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31" w:rsidRPr="00955381" w:rsidRDefault="006B5731" w:rsidP="009F0FFE">
      <w:pPr>
        <w:pBdr>
          <w:bottom w:val="single" w:sz="4" w:space="1" w:color="auto"/>
        </w:pBdr>
        <w:shd w:val="clear" w:color="auto" w:fill="FFFFFF"/>
        <w:jc w:val="center"/>
        <w:rPr>
          <w:rFonts w:ascii="Arial Narrow" w:hAnsi="Arial Narrow" w:cs="Calibri"/>
          <w:b/>
          <w:bCs/>
        </w:rPr>
      </w:pPr>
      <w:r w:rsidRPr="00955381">
        <w:rPr>
          <w:rFonts w:ascii="Arial Narrow" w:hAnsi="Arial Narrow" w:cs="Calibri"/>
          <w:b/>
          <w:bCs/>
        </w:rPr>
        <w:t>POUČENIE O UPLATNENÍ PRÁVA SPOTREBITEĽA NA ODSTÚPENIE OD ZMLUVY</w:t>
      </w:r>
    </w:p>
    <w:p w:rsidR="009F0FFE" w:rsidRDefault="009F0FFE" w:rsidP="006B5731">
      <w:pPr>
        <w:shd w:val="clear" w:color="auto" w:fill="FFFFFF"/>
        <w:rPr>
          <w:rFonts w:ascii="Arial Narrow" w:hAnsi="Arial Narrow" w:cs="Calibri"/>
          <w:b/>
          <w:bCs/>
        </w:rPr>
      </w:pPr>
    </w:p>
    <w:p w:rsidR="00611EEF" w:rsidRDefault="00611EEF" w:rsidP="00611EEF">
      <w:pPr>
        <w:shd w:val="clear" w:color="auto" w:fill="FFFFFF"/>
        <w:jc w:val="center"/>
        <w:rPr>
          <w:rFonts w:ascii="Arial Narrow" w:hAnsi="Arial Narrow" w:cs="Calibri"/>
          <w:b/>
          <w:bCs/>
        </w:rPr>
      </w:pPr>
      <w:r>
        <w:rPr>
          <w:rFonts w:ascii="Arial Narrow" w:hAnsi="Arial Narrow" w:cs="Calibri"/>
          <w:b/>
          <w:bCs/>
        </w:rPr>
        <w:t>Čl. I</w:t>
      </w:r>
    </w:p>
    <w:p w:rsidR="006B5731" w:rsidRDefault="00611EEF" w:rsidP="00611EEF">
      <w:pPr>
        <w:shd w:val="clear" w:color="auto" w:fill="FFFFFF"/>
        <w:jc w:val="center"/>
        <w:rPr>
          <w:rFonts w:ascii="Arial Narrow" w:hAnsi="Arial Narrow" w:cs="Calibri"/>
          <w:b/>
        </w:rPr>
      </w:pPr>
      <w:r>
        <w:rPr>
          <w:rFonts w:ascii="Arial Narrow" w:hAnsi="Arial Narrow" w:cs="Calibri"/>
          <w:b/>
        </w:rPr>
        <w:t>Právo na odstúpenie od zmluvy</w:t>
      </w:r>
    </w:p>
    <w:p w:rsidR="00611EEF" w:rsidRPr="009F0FFE" w:rsidRDefault="00611EEF" w:rsidP="00611EEF">
      <w:pPr>
        <w:shd w:val="clear" w:color="auto" w:fill="FFFFFF"/>
        <w:jc w:val="center"/>
        <w:rPr>
          <w:rFonts w:ascii="Arial Narrow" w:hAnsi="Arial Narrow" w:cs="Calibri"/>
          <w:b/>
          <w:bCs/>
        </w:rPr>
      </w:pPr>
    </w:p>
    <w:p w:rsidR="006B5731" w:rsidRPr="00955381" w:rsidRDefault="006B5731" w:rsidP="006B5731">
      <w:pPr>
        <w:shd w:val="clear" w:color="auto" w:fill="FFFFFF"/>
        <w:rPr>
          <w:rFonts w:ascii="Arial Narrow" w:hAnsi="Arial Narrow" w:cs="Calibri"/>
        </w:rPr>
      </w:pPr>
      <w:r w:rsidRPr="00955381">
        <w:rPr>
          <w:rFonts w:ascii="Arial Narrow" w:hAnsi="Arial Narrow" w:cs="Calibri"/>
        </w:rPr>
        <w:t>Máte právo odstúpiť od tejto zmluvy bez uvedenia dôvodu v lehote 14 dní.</w:t>
      </w:r>
    </w:p>
    <w:p w:rsidR="00425855" w:rsidRDefault="006B5731" w:rsidP="00425855">
      <w:pPr>
        <w:shd w:val="clear" w:color="auto" w:fill="FFFFFF"/>
        <w:rPr>
          <w:rFonts w:ascii="Arial Narrow" w:hAnsi="Arial Narrow" w:cs="Calibri"/>
        </w:rPr>
      </w:pPr>
      <w:r w:rsidRPr="00955381">
        <w:rPr>
          <w:rFonts w:ascii="Arial Narrow" w:hAnsi="Arial Narrow" w:cs="Calibri"/>
        </w:rPr>
        <w:t>Lehota na odstúpenie od zmluvy uplynie po 14 dňoch odo dňa:</w:t>
      </w:r>
    </w:p>
    <w:p w:rsidR="006B5731" w:rsidRPr="00425855" w:rsidRDefault="00425855" w:rsidP="00425855">
      <w:pPr>
        <w:pStyle w:val="Odsekzoznamu"/>
        <w:numPr>
          <w:ilvl w:val="0"/>
          <w:numId w:val="3"/>
        </w:numPr>
        <w:shd w:val="clear" w:color="auto" w:fill="FFFFFF"/>
        <w:rPr>
          <w:rFonts w:ascii="Arial Narrow" w:hAnsi="Arial Narrow" w:cs="Calibri"/>
          <w:sz w:val="24"/>
          <w:szCs w:val="24"/>
        </w:rPr>
      </w:pPr>
      <w:r w:rsidRPr="00425855">
        <w:rPr>
          <w:rFonts w:ascii="Arial Narrow" w:hAnsi="Arial Narrow"/>
          <w:sz w:val="24"/>
          <w:szCs w:val="24"/>
        </w:rPr>
        <w:t>pri zmluve o poskytnutí služby alebo pri zmluve o dodaní digitálneho obsahu inak ako na hmotn</w:t>
      </w:r>
      <w:r>
        <w:rPr>
          <w:rFonts w:ascii="Arial Narrow" w:hAnsi="Arial Narrow"/>
          <w:sz w:val="24"/>
          <w:szCs w:val="24"/>
        </w:rPr>
        <w:t>om nosiči: „uzavretia zmluvy.“</w:t>
      </w:r>
      <w:r w:rsidRPr="00425855">
        <w:rPr>
          <w:rFonts w:ascii="Arial Narrow" w:hAnsi="Arial Narrow"/>
          <w:sz w:val="24"/>
          <w:szCs w:val="24"/>
        </w:rPr>
        <w:cr/>
      </w:r>
    </w:p>
    <w:p w:rsidR="006B5731" w:rsidRDefault="006B5731" w:rsidP="006B5731">
      <w:pPr>
        <w:pStyle w:val="Normlnywebov"/>
        <w:spacing w:before="0" w:beforeAutospacing="0" w:after="0" w:afterAutospacing="0"/>
        <w:jc w:val="both"/>
        <w:rPr>
          <w:rFonts w:ascii="Arial Narrow" w:hAnsi="Arial Narrow" w:cs="Calibri"/>
        </w:rPr>
      </w:pPr>
      <w:r w:rsidRPr="00955381">
        <w:rPr>
          <w:rFonts w:ascii="Arial Narrow" w:hAnsi="Arial Narrow" w:cs="Calibri"/>
        </w:rPr>
        <w:t>Pri uplatnení práva na odstúpenie od zmluvy nás informujte o svojom rozhodnutí odstúpiť od tejto zmluvy jednoznačným vyhlásením (napríklad listom zaslaným poštou</w:t>
      </w:r>
      <w:r w:rsidR="00B7217C">
        <w:rPr>
          <w:rFonts w:ascii="Arial Narrow" w:hAnsi="Arial Narrow" w:cs="Calibri"/>
        </w:rPr>
        <w:t xml:space="preserve"> </w:t>
      </w:r>
      <w:r w:rsidRPr="00955381">
        <w:rPr>
          <w:rFonts w:ascii="Arial Narrow" w:hAnsi="Arial Narrow" w:cs="Calibri"/>
        </w:rPr>
        <w:t>alebo e-mailom) na adrese podnikateľa</w:t>
      </w:r>
      <w:r>
        <w:rPr>
          <w:rFonts w:ascii="Arial Narrow" w:hAnsi="Arial Narrow" w:cs="Calibri"/>
        </w:rPr>
        <w:t>:</w:t>
      </w:r>
    </w:p>
    <w:p w:rsidR="006B5731" w:rsidRDefault="006B5731" w:rsidP="006B5731">
      <w:pPr>
        <w:pStyle w:val="Normlnywebov"/>
        <w:spacing w:before="0" w:beforeAutospacing="0" w:after="0" w:afterAutospacing="0"/>
        <w:jc w:val="both"/>
        <w:rPr>
          <w:rFonts w:ascii="Arial Narrow" w:hAnsi="Arial Narrow" w:cs="Calibri"/>
        </w:rPr>
      </w:pPr>
    </w:p>
    <w:p w:rsidR="00E63D07" w:rsidRPr="00E63D07" w:rsidRDefault="00E63D07" w:rsidP="00E63D07">
      <w:pPr>
        <w:pStyle w:val="Bezriadkovania"/>
        <w:ind w:left="709" w:hanging="709"/>
        <w:jc w:val="both"/>
        <w:rPr>
          <w:rStyle w:val="Vrazn"/>
          <w:rFonts w:ascii="Arial Narrow" w:eastAsia="Times New Roman" w:hAnsi="Arial Narrow" w:cs="Calibri"/>
          <w:b w:val="0"/>
          <w:bCs w:val="0"/>
          <w:sz w:val="24"/>
          <w:szCs w:val="24"/>
          <w:lang w:eastAsia="sk-SK"/>
        </w:rPr>
      </w:pPr>
      <w:r w:rsidRPr="00E63D07">
        <w:rPr>
          <w:rStyle w:val="Vrazn"/>
          <w:rFonts w:ascii="Arial Narrow" w:eastAsia="Times New Roman" w:hAnsi="Arial Narrow" w:cs="Calibri"/>
          <w:b w:val="0"/>
          <w:bCs w:val="0"/>
          <w:sz w:val="24"/>
          <w:szCs w:val="24"/>
          <w:lang w:eastAsia="sk-SK"/>
        </w:rPr>
        <w:t>Obchodník je prevádzkovateľom internetového obchodu www.pauligalova.sk</w:t>
      </w:r>
    </w:p>
    <w:p w:rsidR="00E63D07" w:rsidRPr="00E63D07" w:rsidRDefault="00E63D07" w:rsidP="00E63D07">
      <w:pPr>
        <w:pStyle w:val="Bezriadkovania"/>
        <w:ind w:left="709" w:hanging="709"/>
        <w:jc w:val="both"/>
        <w:rPr>
          <w:rStyle w:val="Vrazn"/>
          <w:rFonts w:ascii="Arial Narrow" w:eastAsia="Times New Roman" w:hAnsi="Arial Narrow" w:cs="Calibri"/>
          <w:b w:val="0"/>
          <w:bCs w:val="0"/>
          <w:sz w:val="24"/>
          <w:szCs w:val="24"/>
          <w:lang w:eastAsia="sk-SK"/>
        </w:rPr>
      </w:pPr>
      <w:r w:rsidRPr="00E63D07">
        <w:rPr>
          <w:rStyle w:val="Vrazn"/>
          <w:rFonts w:ascii="Arial Narrow" w:eastAsia="Times New Roman" w:hAnsi="Arial Narrow" w:cs="Calibri"/>
          <w:b w:val="0"/>
          <w:bCs w:val="0"/>
          <w:sz w:val="24"/>
          <w:szCs w:val="24"/>
          <w:lang w:eastAsia="sk-SK"/>
        </w:rPr>
        <w:t>Obchodný názov: Mgr. Paulína Gálová</w:t>
      </w:r>
    </w:p>
    <w:p w:rsidR="00E63D07" w:rsidRPr="00E63D07" w:rsidRDefault="00E63D07" w:rsidP="00E63D07">
      <w:pPr>
        <w:pStyle w:val="Bezriadkovania"/>
        <w:ind w:left="709" w:hanging="709"/>
        <w:jc w:val="both"/>
        <w:rPr>
          <w:rStyle w:val="Vrazn"/>
          <w:rFonts w:ascii="Arial Narrow" w:eastAsia="Times New Roman" w:hAnsi="Arial Narrow" w:cs="Calibri"/>
          <w:b w:val="0"/>
          <w:bCs w:val="0"/>
          <w:sz w:val="24"/>
          <w:szCs w:val="24"/>
          <w:lang w:eastAsia="sk-SK"/>
        </w:rPr>
      </w:pPr>
      <w:r w:rsidRPr="00E63D07">
        <w:rPr>
          <w:rStyle w:val="Vrazn"/>
          <w:rFonts w:ascii="Arial Narrow" w:eastAsia="Times New Roman" w:hAnsi="Arial Narrow" w:cs="Calibri"/>
          <w:b w:val="0"/>
          <w:bCs w:val="0"/>
          <w:sz w:val="24"/>
          <w:szCs w:val="24"/>
          <w:lang w:eastAsia="sk-SK"/>
        </w:rPr>
        <w:t>Miesto podnikania: Pod kostolom 392/43, 95148 Jarok (</w:t>
      </w:r>
      <w:proofErr w:type="spellStart"/>
      <w:r w:rsidRPr="00E63D07">
        <w:rPr>
          <w:rStyle w:val="Vrazn"/>
          <w:rFonts w:ascii="Arial Narrow" w:eastAsia="Times New Roman" w:hAnsi="Arial Narrow" w:cs="Calibri"/>
          <w:b w:val="0"/>
          <w:bCs w:val="0"/>
          <w:sz w:val="24"/>
          <w:szCs w:val="24"/>
          <w:lang w:eastAsia="sk-SK"/>
        </w:rPr>
        <w:t>okr</w:t>
      </w:r>
      <w:proofErr w:type="spellEnd"/>
      <w:r w:rsidRPr="00E63D07">
        <w:rPr>
          <w:rStyle w:val="Vrazn"/>
          <w:rFonts w:ascii="Arial Narrow" w:eastAsia="Times New Roman" w:hAnsi="Arial Narrow" w:cs="Calibri"/>
          <w:b w:val="0"/>
          <w:bCs w:val="0"/>
          <w:sz w:val="24"/>
          <w:szCs w:val="24"/>
          <w:lang w:eastAsia="sk-SK"/>
        </w:rPr>
        <w:t>. NITRA)</w:t>
      </w:r>
    </w:p>
    <w:p w:rsidR="00E63D07" w:rsidRPr="00E63D07" w:rsidRDefault="00E63D07" w:rsidP="00E63D07">
      <w:pPr>
        <w:pStyle w:val="Bezriadkovania"/>
        <w:ind w:left="709" w:hanging="709"/>
        <w:jc w:val="both"/>
        <w:rPr>
          <w:rStyle w:val="Vrazn"/>
          <w:rFonts w:ascii="Arial Narrow" w:eastAsia="Times New Roman" w:hAnsi="Arial Narrow" w:cs="Calibri"/>
          <w:b w:val="0"/>
          <w:bCs w:val="0"/>
          <w:sz w:val="24"/>
          <w:szCs w:val="24"/>
          <w:lang w:eastAsia="sk-SK"/>
        </w:rPr>
      </w:pPr>
      <w:r w:rsidRPr="00E63D07">
        <w:rPr>
          <w:rStyle w:val="Vrazn"/>
          <w:rFonts w:ascii="Arial Narrow" w:eastAsia="Times New Roman" w:hAnsi="Arial Narrow" w:cs="Calibri"/>
          <w:b w:val="0"/>
          <w:bCs w:val="0"/>
          <w:sz w:val="24"/>
          <w:szCs w:val="24"/>
          <w:lang w:eastAsia="sk-SK"/>
        </w:rPr>
        <w:t>Identifikačné číslo (IČO): 52 937 275</w:t>
      </w:r>
    </w:p>
    <w:p w:rsidR="00E63D07" w:rsidRPr="00E63D07" w:rsidRDefault="00E63D07" w:rsidP="00E63D07">
      <w:pPr>
        <w:pStyle w:val="Bezriadkovania"/>
        <w:ind w:left="709" w:hanging="709"/>
        <w:jc w:val="both"/>
        <w:rPr>
          <w:rStyle w:val="Vrazn"/>
          <w:rFonts w:ascii="Arial Narrow" w:eastAsia="Times New Roman" w:hAnsi="Arial Narrow" w:cs="Calibri"/>
          <w:b w:val="0"/>
          <w:bCs w:val="0"/>
          <w:sz w:val="24"/>
          <w:szCs w:val="24"/>
          <w:lang w:eastAsia="sk-SK"/>
        </w:rPr>
      </w:pPr>
      <w:r w:rsidRPr="00E63D07">
        <w:rPr>
          <w:rStyle w:val="Vrazn"/>
          <w:rFonts w:ascii="Arial Narrow" w:eastAsia="Times New Roman" w:hAnsi="Arial Narrow" w:cs="Calibri"/>
          <w:b w:val="0"/>
          <w:bCs w:val="0"/>
          <w:sz w:val="24"/>
          <w:szCs w:val="24"/>
          <w:lang w:eastAsia="sk-SK"/>
        </w:rPr>
        <w:t>DIČ: 1080931137</w:t>
      </w:r>
    </w:p>
    <w:p w:rsidR="00D77584" w:rsidRPr="006644F5" w:rsidRDefault="00E63D07" w:rsidP="006644F5">
      <w:pPr>
        <w:pStyle w:val="Bezriadkovania"/>
        <w:ind w:left="709" w:hanging="709"/>
        <w:jc w:val="both"/>
        <w:rPr>
          <w:rFonts w:ascii="Arial Narrow" w:hAnsi="Arial Narrow" w:cs="Arial"/>
          <w:sz w:val="24"/>
          <w:szCs w:val="24"/>
        </w:rPr>
      </w:pPr>
      <w:r w:rsidRPr="00E63D07">
        <w:rPr>
          <w:rStyle w:val="Vrazn"/>
          <w:rFonts w:ascii="Arial Narrow" w:eastAsia="Times New Roman" w:hAnsi="Arial Narrow" w:cs="Calibri"/>
          <w:b w:val="0"/>
          <w:bCs w:val="0"/>
          <w:sz w:val="24"/>
          <w:szCs w:val="24"/>
          <w:lang w:eastAsia="sk-SK"/>
        </w:rPr>
        <w:t>Vedená v registri Okresného úrad Nitra, číslo živnostenského registra 430-62188</w:t>
      </w:r>
      <w:r w:rsidR="00CA3DB4">
        <w:rPr>
          <w:rStyle w:val="Vrazn"/>
          <w:rFonts w:ascii="Arial Narrow" w:eastAsia="Times New Roman" w:hAnsi="Arial Narrow" w:cs="Calibri"/>
          <w:b w:val="0"/>
          <w:bCs w:val="0"/>
          <w:sz w:val="24"/>
          <w:szCs w:val="24"/>
          <w:lang w:eastAsia="sk-SK"/>
        </w:rPr>
        <w:t xml:space="preserve">, </w:t>
      </w:r>
      <w:r w:rsidR="00D77584" w:rsidRPr="00B7217C">
        <w:rPr>
          <w:rFonts w:ascii="Arial Narrow" w:hAnsi="Arial Narrow" w:cs="Arial"/>
          <w:sz w:val="24"/>
          <w:szCs w:val="24"/>
        </w:rPr>
        <w:t>e</w:t>
      </w:r>
      <w:r w:rsidR="00D77584">
        <w:rPr>
          <w:rFonts w:ascii="Arial Narrow" w:hAnsi="Arial Narrow" w:cs="Arial"/>
          <w:sz w:val="24"/>
          <w:szCs w:val="24"/>
        </w:rPr>
        <w:t>-</w:t>
      </w:r>
      <w:r w:rsidR="006644F5">
        <w:rPr>
          <w:rFonts w:ascii="Arial Narrow" w:hAnsi="Arial Narrow" w:cs="Arial"/>
          <w:sz w:val="24"/>
          <w:szCs w:val="24"/>
        </w:rPr>
        <w:t>mail: pauli@pauligalova.sk</w:t>
      </w:r>
    </w:p>
    <w:p w:rsidR="006B5731" w:rsidRPr="00955381" w:rsidRDefault="006B5731" w:rsidP="006B5731">
      <w:pPr>
        <w:shd w:val="clear" w:color="auto" w:fill="FFFFFF"/>
        <w:jc w:val="both"/>
        <w:rPr>
          <w:rFonts w:ascii="Arial Narrow" w:hAnsi="Arial Narrow" w:cs="Calibri"/>
          <w:b/>
        </w:rPr>
      </w:pPr>
    </w:p>
    <w:p w:rsidR="006B5731" w:rsidRDefault="006B5731" w:rsidP="006B5731">
      <w:pPr>
        <w:pStyle w:val="Normlnywebov"/>
        <w:spacing w:before="0" w:beforeAutospacing="0" w:after="0" w:afterAutospacing="0"/>
        <w:jc w:val="both"/>
        <w:rPr>
          <w:rFonts w:ascii="Arial Narrow" w:hAnsi="Arial Narrow" w:cs="Calibri"/>
        </w:rPr>
      </w:pPr>
      <w:r>
        <w:rPr>
          <w:rFonts w:ascii="Arial Narrow" w:hAnsi="Arial Narrow" w:cs="Calibri"/>
        </w:rPr>
        <w:t>Internetová s</w:t>
      </w:r>
      <w:r w:rsidR="009F0FFE">
        <w:rPr>
          <w:rFonts w:ascii="Arial Narrow" w:hAnsi="Arial Narrow" w:cs="Calibri"/>
        </w:rPr>
        <w:t xml:space="preserve">tránka elektronického obchodu: </w:t>
      </w:r>
      <w:r w:rsidR="00CE60C0">
        <w:rPr>
          <w:rFonts w:ascii="Arial Narrow" w:hAnsi="Arial Narrow"/>
          <w:b/>
        </w:rPr>
        <w:t>www.pauligalova.sk.</w:t>
      </w:r>
    </w:p>
    <w:p w:rsidR="006B5731" w:rsidRDefault="006B5731" w:rsidP="006B5731">
      <w:pPr>
        <w:pStyle w:val="Normlnywebov"/>
        <w:spacing w:before="0" w:beforeAutospacing="0" w:after="0" w:afterAutospacing="0"/>
        <w:jc w:val="both"/>
        <w:rPr>
          <w:rFonts w:ascii="Arial Narrow" w:hAnsi="Arial Narrow" w:cs="Calibri"/>
        </w:rPr>
      </w:pPr>
    </w:p>
    <w:p w:rsidR="006B5731" w:rsidRPr="00955381" w:rsidRDefault="006B5731" w:rsidP="006B5731">
      <w:pPr>
        <w:shd w:val="clear" w:color="auto" w:fill="FFFFFF"/>
        <w:jc w:val="both"/>
        <w:rPr>
          <w:rFonts w:ascii="Arial Narrow" w:hAnsi="Arial Narrow" w:cs="Calibri"/>
        </w:rPr>
      </w:pPr>
      <w:r w:rsidRPr="00955381">
        <w:rPr>
          <w:rFonts w:ascii="Arial Narrow" w:hAnsi="Arial Narrow" w:cs="Calibri"/>
        </w:rPr>
        <w:t>Na tento účel môžete použiť vzorový formulár na odstúpenie od zmluvy, ktorý sme Vám odovzdali alebo zaslali.</w:t>
      </w:r>
    </w:p>
    <w:p w:rsidR="006B5731" w:rsidRPr="00955381" w:rsidRDefault="006B5731" w:rsidP="006B5731">
      <w:pPr>
        <w:shd w:val="clear" w:color="auto" w:fill="FFFFFF"/>
        <w:jc w:val="both"/>
        <w:rPr>
          <w:rFonts w:ascii="Arial Narrow" w:hAnsi="Arial Narrow" w:cs="Calibri"/>
          <w:shd w:val="clear" w:color="auto" w:fill="FFFFFF"/>
        </w:rPr>
      </w:pPr>
    </w:p>
    <w:p w:rsidR="006B5731" w:rsidRPr="00955381" w:rsidRDefault="006B5731" w:rsidP="006B5731">
      <w:pPr>
        <w:shd w:val="clear" w:color="auto" w:fill="FFFFFF"/>
        <w:jc w:val="both"/>
        <w:rPr>
          <w:rFonts w:ascii="Arial Narrow" w:hAnsi="Arial Narrow" w:cs="Calibri"/>
          <w:shd w:val="clear" w:color="auto" w:fill="FFFFFF"/>
        </w:rPr>
      </w:pPr>
      <w:r w:rsidRPr="00955381">
        <w:rPr>
          <w:rFonts w:ascii="Arial Narrow" w:hAnsi="Arial Narrow" w:cs="Calibri"/>
          <w:shd w:val="clear" w:color="auto" w:fill="FFFFFF"/>
        </w:rPr>
        <w:t xml:space="preserve">Ak máte záujem, môžete vyplniť a zaslať vzorový formulár na odstúpenie od zmluvy alebo akékoľvek iné jednoznačné vyhlásenie o odstúpení od zmluvy aj elektronicky prostredníctvom našej internetovej stránky </w:t>
      </w:r>
      <w:r>
        <w:rPr>
          <w:rFonts w:ascii="Arial Narrow" w:hAnsi="Arial Narrow" w:cs="Calibri"/>
          <w:shd w:val="clear" w:color="auto" w:fill="FFFFFF"/>
        </w:rPr>
        <w:t xml:space="preserve">elektronického obchodu </w:t>
      </w:r>
      <w:r w:rsidR="00CE60C0">
        <w:rPr>
          <w:rFonts w:ascii="Arial Narrow" w:hAnsi="Arial Narrow"/>
          <w:b/>
        </w:rPr>
        <w:t>www.pauligalova.sk.</w:t>
      </w:r>
      <w:r w:rsidRPr="00955381">
        <w:rPr>
          <w:rFonts w:ascii="Arial Narrow" w:hAnsi="Arial Narrow" w:cs="Calibri"/>
          <w:shd w:val="clear" w:color="auto" w:fill="FFFFFF"/>
        </w:rPr>
        <w:t xml:space="preserve">  Ak využijete túto možnosť, prijatie odstúpenia od zmluvy Vám bezodkladne potvrdíme na trvanlivom nosiči (napríklad e-mailom).</w:t>
      </w:r>
    </w:p>
    <w:p w:rsidR="006B5731" w:rsidRPr="00955381" w:rsidRDefault="006B5731" w:rsidP="006B5731">
      <w:pPr>
        <w:shd w:val="clear" w:color="auto" w:fill="FFFFFF"/>
        <w:rPr>
          <w:rFonts w:ascii="Arial Narrow" w:hAnsi="Arial Narrow" w:cs="Calibri"/>
          <w:shd w:val="clear" w:color="auto" w:fill="FFFFFF"/>
        </w:rPr>
      </w:pPr>
    </w:p>
    <w:p w:rsidR="006B5731" w:rsidRPr="00955381" w:rsidRDefault="006B5731" w:rsidP="006B5731">
      <w:pPr>
        <w:shd w:val="clear" w:color="auto" w:fill="FFFFFF"/>
        <w:rPr>
          <w:rFonts w:ascii="Arial Narrow" w:hAnsi="Arial Narrow" w:cs="Calibri"/>
        </w:rPr>
      </w:pPr>
      <w:r w:rsidRPr="00955381">
        <w:rPr>
          <w:rFonts w:ascii="Arial Narrow" w:hAnsi="Arial Narrow" w:cs="Calibri"/>
        </w:rPr>
        <w:t>Lehota na odstúpenie od zmluvy je zachovaná, ak zašlete oznámenie o uplatnení práva na odstúpenie od zmluvy pred tým, ako uplynie lehota na odstúpenie od zmluvy.</w:t>
      </w:r>
    </w:p>
    <w:p w:rsidR="006B5731" w:rsidRPr="00955381" w:rsidRDefault="006B5731" w:rsidP="006B5731">
      <w:pPr>
        <w:shd w:val="clear" w:color="auto" w:fill="FFFFFF"/>
        <w:rPr>
          <w:rFonts w:ascii="Arial Narrow" w:hAnsi="Arial Narrow" w:cs="Calibri"/>
        </w:rPr>
      </w:pPr>
    </w:p>
    <w:p w:rsidR="00DB5F24" w:rsidRDefault="00DB5F24" w:rsidP="00425855">
      <w:pPr>
        <w:shd w:val="clear" w:color="auto" w:fill="FFFFFF"/>
        <w:rPr>
          <w:rFonts w:ascii="Arial Narrow" w:hAnsi="Arial Narrow" w:cs="Calibri"/>
          <w:b/>
          <w:bCs/>
        </w:rPr>
      </w:pPr>
    </w:p>
    <w:p w:rsidR="00611EEF" w:rsidRDefault="00611EEF" w:rsidP="00611EEF">
      <w:pPr>
        <w:shd w:val="clear" w:color="auto" w:fill="FFFFFF"/>
        <w:jc w:val="center"/>
        <w:rPr>
          <w:rFonts w:ascii="Arial Narrow" w:hAnsi="Arial Narrow" w:cs="Calibri"/>
          <w:b/>
          <w:bCs/>
        </w:rPr>
      </w:pPr>
      <w:r>
        <w:rPr>
          <w:rFonts w:ascii="Arial Narrow" w:hAnsi="Arial Narrow" w:cs="Calibri"/>
          <w:b/>
          <w:bCs/>
        </w:rPr>
        <w:t>Čl. II</w:t>
      </w:r>
    </w:p>
    <w:p w:rsidR="006B5731" w:rsidRDefault="00611EEF" w:rsidP="00611EEF">
      <w:pPr>
        <w:shd w:val="clear" w:color="auto" w:fill="FFFFFF"/>
        <w:jc w:val="center"/>
        <w:rPr>
          <w:rFonts w:ascii="Arial Narrow" w:hAnsi="Arial Narrow" w:cs="Calibri"/>
          <w:b/>
        </w:rPr>
      </w:pPr>
      <w:r>
        <w:rPr>
          <w:rFonts w:ascii="Arial Narrow" w:hAnsi="Arial Narrow" w:cs="Calibri"/>
          <w:b/>
        </w:rPr>
        <w:t>Dôsledky odstúpenia od zmluvy</w:t>
      </w:r>
    </w:p>
    <w:p w:rsidR="00611EEF" w:rsidRPr="00611EEF" w:rsidRDefault="00611EEF" w:rsidP="00611EEF">
      <w:pPr>
        <w:shd w:val="clear" w:color="auto" w:fill="FFFFFF"/>
        <w:jc w:val="center"/>
        <w:rPr>
          <w:rFonts w:ascii="Arial Narrow" w:hAnsi="Arial Narrow" w:cs="Calibri"/>
          <w:b/>
          <w:bCs/>
        </w:rPr>
      </w:pPr>
    </w:p>
    <w:p w:rsidR="006B5731" w:rsidRPr="00955381" w:rsidRDefault="006B5731" w:rsidP="006B5731">
      <w:pPr>
        <w:shd w:val="clear" w:color="auto" w:fill="FFFFFF"/>
        <w:jc w:val="both"/>
        <w:rPr>
          <w:rFonts w:ascii="Arial Narrow" w:hAnsi="Arial Narrow" w:cs="Calibri"/>
        </w:rPr>
      </w:pPr>
      <w:r w:rsidRPr="00955381">
        <w:rPr>
          <w:rFonts w:ascii="Arial Narrow" w:hAnsi="Arial Narrow" w:cs="Calibri"/>
        </w:rPr>
        <w:t>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ak ste výslovne nesúhlasili s iným spôsobom platby, a to bez účtovania akýchkoľvek ďalších poplatkov.</w:t>
      </w:r>
    </w:p>
    <w:p w:rsidR="00CA3DB4" w:rsidRDefault="00CA3DB4" w:rsidP="006B5731">
      <w:pPr>
        <w:shd w:val="clear" w:color="auto" w:fill="FFFFFF"/>
        <w:jc w:val="both"/>
        <w:rPr>
          <w:rFonts w:ascii="Arial Narrow" w:hAnsi="Arial Narrow" w:cs="Calibri"/>
        </w:rPr>
      </w:pPr>
    </w:p>
    <w:p w:rsidR="006B5731" w:rsidRDefault="006B5731" w:rsidP="006B5731">
      <w:pPr>
        <w:shd w:val="clear" w:color="auto" w:fill="FFFFFF"/>
        <w:jc w:val="both"/>
        <w:rPr>
          <w:rFonts w:ascii="Arial Narrow" w:hAnsi="Arial Narrow" w:cs="Calibri"/>
        </w:rPr>
      </w:pPr>
      <w:r w:rsidRPr="00955381">
        <w:rPr>
          <w:rFonts w:ascii="Arial Narrow" w:hAnsi="Arial Narrow" w:cs="Calibri"/>
        </w:rPr>
        <w:t xml:space="preserve">Platba za zakúpený tovar Vám bude uhradená až po doručení vráteného tovaru späť na našu adresu alebo po predložení dokladu preukazujúceho zaslanie tovaru späť podľa toho, čo nastane skôr.  </w:t>
      </w:r>
    </w:p>
    <w:p w:rsidR="006B5731" w:rsidRPr="00955381" w:rsidRDefault="006B5731" w:rsidP="006B5731">
      <w:pPr>
        <w:shd w:val="clear" w:color="auto" w:fill="FFFFFF"/>
        <w:jc w:val="both"/>
        <w:rPr>
          <w:rFonts w:ascii="Arial Narrow" w:hAnsi="Arial Narrow" w:cs="Calibri"/>
        </w:rPr>
      </w:pPr>
    </w:p>
    <w:p w:rsidR="00611EEF" w:rsidRPr="00B7217C" w:rsidRDefault="006B5731" w:rsidP="00B7217C">
      <w:pPr>
        <w:shd w:val="clear" w:color="auto" w:fill="FFFFFF"/>
        <w:jc w:val="both"/>
        <w:rPr>
          <w:rFonts w:ascii="Arial Narrow" w:hAnsi="Arial Narrow" w:cs="Calibri"/>
          <w:shd w:val="clear" w:color="auto" w:fill="FFFFFF"/>
        </w:rPr>
      </w:pPr>
      <w:r w:rsidRPr="00955381">
        <w:rPr>
          <w:rFonts w:ascii="Arial Narrow" w:hAnsi="Arial Narrow" w:cs="Calibri"/>
          <w:shd w:val="clear" w:color="auto" w:fill="FFFFFF"/>
        </w:rPr>
        <w:lastRenderedPageBreak/>
        <w:t>Zašlite nám tovar späť alebo ho prineste na našu adresu</w:t>
      </w:r>
      <w:r w:rsidR="00940DF4">
        <w:rPr>
          <w:rFonts w:ascii="Arial Narrow" w:hAnsi="Arial Narrow" w:cs="Calibri"/>
          <w:shd w:val="clear" w:color="auto" w:fill="FFFFFF"/>
        </w:rPr>
        <w:t xml:space="preserve"> </w:t>
      </w:r>
      <w:r w:rsidR="006644F5">
        <w:rPr>
          <w:rFonts w:ascii="Arial Narrow" w:hAnsi="Arial Narrow" w:cs="Calibri"/>
        </w:rPr>
        <w:t>Pod kostolom 392/43, 951 48 Jarok</w:t>
      </w:r>
      <w:r w:rsidR="006644F5">
        <w:rPr>
          <w:rFonts w:ascii="Arial Narrow" w:hAnsi="Arial Narrow" w:cs="Calibri"/>
          <w:shd w:val="clear" w:color="auto" w:fill="FFFFFF"/>
        </w:rPr>
        <w:t xml:space="preserve"> alebo odovzdajte </w:t>
      </w:r>
      <w:r w:rsidRPr="00955381">
        <w:rPr>
          <w:rFonts w:ascii="Arial Narrow" w:hAnsi="Arial Narrow" w:cs="Calibri"/>
          <w:shd w:val="clear" w:color="auto" w:fill="FFFFFF"/>
        </w:rPr>
        <w:t>najneskôr do 14 dní odo dňa uplatnenia práva na odstúpenie od zmluvy. Lehota sa považuje za zachovanú, ak tovar odošlete späť pred uplynutím 14-dňovej lehoty.</w:t>
      </w:r>
      <w:r w:rsidR="00B7217C">
        <w:rPr>
          <w:rFonts w:ascii="Arial Narrow" w:hAnsi="Arial Narrow" w:cs="Calibri"/>
          <w:shd w:val="clear" w:color="auto" w:fill="FFFFFF"/>
        </w:rPr>
        <w:t xml:space="preserve"> </w:t>
      </w:r>
      <w:r w:rsidRPr="00955381">
        <w:rPr>
          <w:rFonts w:ascii="Arial Narrow" w:hAnsi="Arial Narrow" w:cs="Calibri"/>
          <w:shd w:val="clear" w:color="auto" w:fill="FFFFFF"/>
        </w:rPr>
        <w:t>Priame náklad</w:t>
      </w:r>
      <w:r w:rsidR="009F0FFE">
        <w:rPr>
          <w:rFonts w:ascii="Arial Narrow" w:hAnsi="Arial Narrow" w:cs="Calibri"/>
          <w:shd w:val="clear" w:color="auto" w:fill="FFFFFF"/>
        </w:rPr>
        <w:t>y na vrátenie tovaru znášate Vy</w:t>
      </w:r>
      <w:r w:rsidR="00940DF4">
        <w:rPr>
          <w:rFonts w:ascii="Arial Narrow" w:hAnsi="Arial Narrow" w:cs="Calibri"/>
          <w:shd w:val="clear" w:color="auto" w:fill="FFFFFF"/>
        </w:rPr>
        <w:t>.</w:t>
      </w:r>
      <w:r w:rsidR="009F0FFE">
        <w:rPr>
          <w:rFonts w:ascii="Arial Narrow" w:hAnsi="Arial Narrow" w:cs="Calibri"/>
          <w:shd w:val="clear" w:color="auto" w:fill="FFFFFF"/>
        </w:rPr>
        <w:t xml:space="preserve"> </w:t>
      </w:r>
    </w:p>
    <w:p w:rsidR="00611EEF" w:rsidRDefault="00611EEF" w:rsidP="00611EEF">
      <w:pPr>
        <w:pStyle w:val="Normlnywebov"/>
        <w:shd w:val="clear" w:color="auto" w:fill="FFFFFF"/>
        <w:spacing w:before="0" w:beforeAutospacing="0" w:after="0" w:afterAutospacing="0"/>
        <w:jc w:val="both"/>
        <w:rPr>
          <w:rFonts w:ascii="Arial Narrow" w:hAnsi="Arial Narrow" w:cs="Calibri"/>
        </w:rPr>
      </w:pPr>
    </w:p>
    <w:p w:rsidR="00611EEF" w:rsidRDefault="00611EEF" w:rsidP="00611EEF">
      <w:pPr>
        <w:pStyle w:val="Normlnywebov"/>
        <w:spacing w:before="0" w:beforeAutospacing="0" w:after="0" w:afterAutospacing="0"/>
        <w:jc w:val="both"/>
        <w:rPr>
          <w:rFonts w:ascii="Arial Narrow" w:hAnsi="Arial Narrow"/>
          <w:shd w:val="clear" w:color="auto" w:fill="FFFFFF"/>
        </w:rPr>
      </w:pPr>
      <w:r w:rsidRPr="009B4F38">
        <w:rPr>
          <w:rFonts w:ascii="Arial Narrow" w:hAnsi="Arial Narrow"/>
          <w:shd w:val="clear" w:color="auto" w:fill="FFFFFF"/>
        </w:rPr>
        <w:t>Ak spotrebiteľ odstúpi od zmluvy uzavretej na diaľku</w:t>
      </w:r>
      <w:r>
        <w:rPr>
          <w:rFonts w:ascii="Arial Narrow" w:hAnsi="Arial Narrow"/>
          <w:shd w:val="clear" w:color="auto" w:fill="FFFFFF"/>
        </w:rPr>
        <w:t xml:space="preserve"> bude znášať </w:t>
      </w:r>
      <w:r w:rsidRPr="009B4F38">
        <w:rPr>
          <w:rFonts w:ascii="Arial Narrow" w:hAnsi="Arial Narrow"/>
          <w:shd w:val="clear" w:color="auto" w:fill="FFFFFF"/>
        </w:rPr>
        <w:t xml:space="preserve"> aj náklady na vrátenie tovaru, ktorý vzhľadom na jeho povahu nie je možné vrátiť prostredníctvom pošty</w:t>
      </w:r>
      <w:r>
        <w:rPr>
          <w:rFonts w:ascii="Arial Narrow" w:hAnsi="Arial Narrow"/>
          <w:shd w:val="clear" w:color="auto" w:fill="FFFFFF"/>
        </w:rPr>
        <w:t>.</w:t>
      </w:r>
    </w:p>
    <w:p w:rsidR="00CA3DB4" w:rsidRDefault="00CA3DB4" w:rsidP="00611EEF">
      <w:pPr>
        <w:pStyle w:val="Normlnywebov"/>
        <w:spacing w:before="0" w:beforeAutospacing="0" w:after="0" w:afterAutospacing="0"/>
        <w:jc w:val="both"/>
        <w:rPr>
          <w:rFonts w:ascii="Arial Narrow" w:hAnsi="Arial Narrow"/>
          <w:shd w:val="clear" w:color="auto" w:fill="FFFFFF"/>
        </w:rPr>
      </w:pPr>
    </w:p>
    <w:p w:rsidR="00611EEF" w:rsidRPr="00611EEF" w:rsidRDefault="009F0FFE" w:rsidP="006B5731">
      <w:pPr>
        <w:shd w:val="clear" w:color="auto" w:fill="FFFFFF"/>
        <w:jc w:val="both"/>
        <w:rPr>
          <w:rFonts w:ascii="Arial Narrow" w:hAnsi="Arial Narrow" w:cs="Calibri"/>
          <w:shd w:val="clear" w:color="auto" w:fill="FFFFFF"/>
        </w:rPr>
      </w:pPr>
      <w:r w:rsidRPr="00611EEF">
        <w:rPr>
          <w:rFonts w:ascii="Arial Narrow" w:hAnsi="Arial Narrow" w:cs="Calibri"/>
          <w:shd w:val="clear" w:color="auto" w:fill="FFFFFF"/>
        </w:rPr>
        <w:t xml:space="preserve">V prípade, ak </w:t>
      </w:r>
      <w:r w:rsidR="00611EEF" w:rsidRPr="00611EEF">
        <w:rPr>
          <w:rFonts w:ascii="Arial Narrow" w:hAnsi="Arial Narrow" w:cs="Calibri"/>
          <w:shd w:val="clear" w:color="auto" w:fill="FFFFFF"/>
        </w:rPr>
        <w:t>bude nám bude zaslaný poškodený tovar</w:t>
      </w:r>
      <w:r w:rsidR="00B7217C">
        <w:rPr>
          <w:rFonts w:ascii="Arial Narrow" w:hAnsi="Arial Narrow" w:cs="Calibri"/>
          <w:shd w:val="clear" w:color="auto" w:fill="FFFFFF"/>
        </w:rPr>
        <w:t xml:space="preserve"> sme</w:t>
      </w:r>
      <w:r w:rsidR="00611EEF" w:rsidRPr="00611EEF">
        <w:rPr>
          <w:rFonts w:ascii="Arial Narrow" w:hAnsi="Arial Narrow" w:cs="Calibri"/>
          <w:shd w:val="clear" w:color="auto" w:fill="FFFFFF"/>
        </w:rPr>
        <w:t xml:space="preserve"> oprávnený požadovať  preplatenie  </w:t>
      </w:r>
      <w:r w:rsidR="00611EEF" w:rsidRPr="00611EEF">
        <w:rPr>
          <w:rFonts w:ascii="Arial Narrow" w:hAnsi="Arial Narrow"/>
          <w:shd w:val="clear" w:color="auto" w:fill="FFFFFF"/>
        </w:rPr>
        <w:t xml:space="preserve">zníženie hodnoty tovaru, ktoré vzniklo v dôsledku takého zaobchádzania s tovarom, ktoré je nad rámec zaobchádzania potrebného na zistenie vlastností a funkčnosti tovaru. </w:t>
      </w:r>
    </w:p>
    <w:p w:rsidR="006B5731" w:rsidRPr="000F3DD3" w:rsidRDefault="006B5731" w:rsidP="006B5731">
      <w:pPr>
        <w:shd w:val="clear" w:color="auto" w:fill="FFFFFF"/>
        <w:jc w:val="both"/>
        <w:rPr>
          <w:rFonts w:ascii="Arial Narrow" w:hAnsi="Arial Narrow" w:cs="Calibri"/>
          <w:shd w:val="clear" w:color="auto" w:fill="FFFFFF"/>
        </w:rPr>
      </w:pPr>
    </w:p>
    <w:p w:rsidR="006B5731" w:rsidRPr="00CE60C0" w:rsidRDefault="00425855" w:rsidP="00CE60C0">
      <w:pPr>
        <w:autoSpaceDE w:val="0"/>
        <w:autoSpaceDN w:val="0"/>
        <w:adjustRightInd w:val="0"/>
        <w:jc w:val="both"/>
        <w:rPr>
          <w:rFonts w:ascii="Arial Narrow" w:hAnsi="Arial Narrow"/>
          <w:b/>
        </w:rPr>
      </w:pPr>
      <w:r w:rsidRPr="00425855">
        <w:rPr>
          <w:rFonts w:ascii="Arial Narrow" w:hAnsi="Arial Narrow"/>
          <w:b/>
        </w:rPr>
        <w:t>Ak ste požiadali o začatie poskytovania služby počas lehoty na odstúpenie od zmluvy, máte povinnosť uhradiť nám cenu za skutočne poskytnuté plnenie do dňa, kedy ste nám oznámili Vaše rozhodnuti</w:t>
      </w:r>
      <w:bookmarkStart w:id="0" w:name="_GoBack"/>
      <w:bookmarkEnd w:id="0"/>
      <w:r w:rsidRPr="00425855">
        <w:rPr>
          <w:rFonts w:ascii="Arial Narrow" w:hAnsi="Arial Narrow"/>
          <w:b/>
        </w:rPr>
        <w:t>e odstúpiť od tejto zmluvy.</w:t>
      </w:r>
    </w:p>
    <w:sectPr w:rsidR="006B5731" w:rsidRPr="00CE60C0" w:rsidSect="00FD57AF">
      <w:headerReference w:type="default" r:id="rId8"/>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33" w:rsidRDefault="002D3233">
      <w:r>
        <w:separator/>
      </w:r>
    </w:p>
  </w:endnote>
  <w:endnote w:type="continuationSeparator" w:id="0">
    <w:p w:rsidR="002D3233" w:rsidRDefault="002D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Arial Narrow" w:eastAsiaTheme="majorEastAsia" w:hAnsi="Arial Narrow" w:cstheme="majorBidi"/>
          <w:sz w:val="20"/>
          <w:szCs w:val="20"/>
        </w:rPr>
        <w:id w:val="312530964"/>
        <w:docPartObj>
          <w:docPartGallery w:val="Page Numbers (Bottom of Page)"/>
          <w:docPartUnique/>
        </w:docPartObj>
      </w:sdtPr>
      <w:sdtEndPr>
        <w:rPr>
          <w:rFonts w:eastAsia="Times New Roman" w:cs="Times New Roman"/>
        </w:rPr>
      </w:sdtEndPr>
      <w:sdtContent>
        <w:tr w:rsidR="00036FD0">
          <w:trPr>
            <w:trHeight w:val="727"/>
          </w:trPr>
          <w:tc>
            <w:tcPr>
              <w:tcW w:w="4000" w:type="pct"/>
              <w:tcBorders>
                <w:right w:val="triple" w:sz="4" w:space="0" w:color="5B9BD5" w:themeColor="accent1"/>
              </w:tcBorders>
            </w:tcPr>
            <w:p w:rsidR="00DB5F24" w:rsidRPr="00DB5F24" w:rsidRDefault="00DB5F24" w:rsidP="00DB5F24">
              <w:pPr>
                <w:tabs>
                  <w:tab w:val="left" w:pos="620"/>
                  <w:tab w:val="center" w:pos="4320"/>
                </w:tabs>
                <w:rPr>
                  <w:rFonts w:ascii="Arial Narrow" w:eastAsiaTheme="majorEastAsia" w:hAnsi="Arial Narrow" w:cstheme="majorBidi"/>
                  <w:b/>
                  <w:bCs/>
                  <w:sz w:val="20"/>
                  <w:szCs w:val="20"/>
                </w:rPr>
              </w:pPr>
              <w:r w:rsidRPr="00DB5F24">
                <w:rPr>
                  <w:rFonts w:ascii="Arial Narrow" w:hAnsi="Arial Narrow" w:cs="Calibri"/>
                  <w:b/>
                  <w:bCs/>
                </w:rPr>
                <w:t xml:space="preserve"> </w:t>
              </w:r>
              <w:r w:rsidRPr="00DB5F24">
                <w:rPr>
                  <w:rFonts w:ascii="Arial Narrow" w:eastAsiaTheme="majorEastAsia" w:hAnsi="Arial Narrow" w:cstheme="majorBidi"/>
                  <w:bCs/>
                  <w:sz w:val="20"/>
                  <w:szCs w:val="20"/>
                </w:rPr>
                <w:t>POUČENIE O UPLATNENÍ PRÁVA SPOTREBITEĽA NA ODSTÚPENIE OD ZMLUVY</w:t>
              </w:r>
            </w:p>
            <w:p w:rsidR="00036FD0" w:rsidRPr="00036FD0" w:rsidRDefault="00036FD0" w:rsidP="00036FD0">
              <w:pPr>
                <w:tabs>
                  <w:tab w:val="left" w:pos="620"/>
                  <w:tab w:val="center" w:pos="4320"/>
                </w:tabs>
                <w:rPr>
                  <w:rFonts w:ascii="Arial Narrow" w:eastAsiaTheme="majorEastAsia" w:hAnsi="Arial Narrow" w:cstheme="majorBidi"/>
                  <w:sz w:val="20"/>
                  <w:szCs w:val="20"/>
                </w:rPr>
              </w:pPr>
            </w:p>
          </w:tc>
          <w:tc>
            <w:tcPr>
              <w:tcW w:w="1000" w:type="pct"/>
              <w:tcBorders>
                <w:left w:val="triple" w:sz="4" w:space="0" w:color="5B9BD5" w:themeColor="accent1"/>
              </w:tcBorders>
            </w:tcPr>
            <w:p w:rsidR="00036FD0" w:rsidRPr="00036FD0" w:rsidRDefault="00036FD0">
              <w:pPr>
                <w:tabs>
                  <w:tab w:val="left" w:pos="1490"/>
                </w:tabs>
                <w:rPr>
                  <w:rFonts w:ascii="Arial Narrow" w:eastAsiaTheme="majorEastAsia" w:hAnsi="Arial Narrow" w:cstheme="majorBidi"/>
                  <w:sz w:val="20"/>
                  <w:szCs w:val="20"/>
                </w:rPr>
              </w:pPr>
              <w:r w:rsidRPr="00036FD0">
                <w:rPr>
                  <w:rFonts w:ascii="Arial Narrow" w:hAnsi="Arial Narrow"/>
                  <w:sz w:val="20"/>
                  <w:szCs w:val="20"/>
                </w:rPr>
                <w:fldChar w:fldCharType="begin"/>
              </w:r>
              <w:r w:rsidRPr="00036FD0">
                <w:rPr>
                  <w:rFonts w:ascii="Arial Narrow" w:hAnsi="Arial Narrow"/>
                  <w:sz w:val="20"/>
                  <w:szCs w:val="20"/>
                </w:rPr>
                <w:instrText>PAGE    \* MERGEFORMAT</w:instrText>
              </w:r>
              <w:r w:rsidRPr="00036FD0">
                <w:rPr>
                  <w:rFonts w:ascii="Arial Narrow" w:hAnsi="Arial Narrow"/>
                  <w:sz w:val="20"/>
                  <w:szCs w:val="20"/>
                </w:rPr>
                <w:fldChar w:fldCharType="separate"/>
              </w:r>
              <w:r w:rsidR="006644F5">
                <w:rPr>
                  <w:rFonts w:ascii="Arial Narrow" w:hAnsi="Arial Narrow"/>
                  <w:noProof/>
                  <w:sz w:val="20"/>
                  <w:szCs w:val="20"/>
                </w:rPr>
                <w:t>2</w:t>
              </w:r>
              <w:r w:rsidRPr="00036FD0">
                <w:rPr>
                  <w:rFonts w:ascii="Arial Narrow" w:hAnsi="Arial Narrow"/>
                  <w:sz w:val="20"/>
                  <w:szCs w:val="20"/>
                </w:rPr>
                <w:fldChar w:fldCharType="end"/>
              </w:r>
            </w:p>
          </w:tc>
        </w:tr>
      </w:sdtContent>
    </w:sdt>
  </w:tbl>
  <w:p w:rsidR="00073205" w:rsidRDefault="002D32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33" w:rsidRDefault="002D3233">
      <w:r>
        <w:separator/>
      </w:r>
    </w:p>
  </w:footnote>
  <w:footnote w:type="continuationSeparator" w:id="0">
    <w:p w:rsidR="002D3233" w:rsidRDefault="002D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05" w:rsidRPr="009B7CC3" w:rsidRDefault="002D3233">
    <w:pPr>
      <w:pStyle w:val="Hlavika"/>
      <w:jc w:val="right"/>
      <w:rPr>
        <w:rFonts w:ascii="Arial Narrow" w:hAnsi="Arial Narrow"/>
        <w:sz w:val="22"/>
        <w:szCs w:val="22"/>
      </w:rPr>
    </w:pPr>
  </w:p>
  <w:p w:rsidR="00073205" w:rsidRDefault="002D323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5E6"/>
    <w:multiLevelType w:val="hybridMultilevel"/>
    <w:tmpl w:val="6F104D42"/>
    <w:lvl w:ilvl="0" w:tplc="BF3E67CA">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6567C5"/>
    <w:multiLevelType w:val="hybridMultilevel"/>
    <w:tmpl w:val="86D28E02"/>
    <w:lvl w:ilvl="0" w:tplc="BF3E67CA">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F405A92"/>
    <w:multiLevelType w:val="hybridMultilevel"/>
    <w:tmpl w:val="C6589B6C"/>
    <w:lvl w:ilvl="0" w:tplc="BF3E67CA">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31"/>
    <w:rsid w:val="00036FD0"/>
    <w:rsid w:val="001075E3"/>
    <w:rsid w:val="00126FCF"/>
    <w:rsid w:val="00156EF8"/>
    <w:rsid w:val="001D7146"/>
    <w:rsid w:val="002D3233"/>
    <w:rsid w:val="002D45D5"/>
    <w:rsid w:val="00337E01"/>
    <w:rsid w:val="00383B89"/>
    <w:rsid w:val="003B27A7"/>
    <w:rsid w:val="00425855"/>
    <w:rsid w:val="005331E0"/>
    <w:rsid w:val="00611EEF"/>
    <w:rsid w:val="006644F5"/>
    <w:rsid w:val="006B5731"/>
    <w:rsid w:val="00733F86"/>
    <w:rsid w:val="007546DF"/>
    <w:rsid w:val="007D28AF"/>
    <w:rsid w:val="00821FB2"/>
    <w:rsid w:val="008445DE"/>
    <w:rsid w:val="00855859"/>
    <w:rsid w:val="00931079"/>
    <w:rsid w:val="00940DF4"/>
    <w:rsid w:val="00986176"/>
    <w:rsid w:val="009F0FFE"/>
    <w:rsid w:val="00A22257"/>
    <w:rsid w:val="00A71F0E"/>
    <w:rsid w:val="00AF6792"/>
    <w:rsid w:val="00B10C0F"/>
    <w:rsid w:val="00B7217C"/>
    <w:rsid w:val="00C11E5F"/>
    <w:rsid w:val="00C822CF"/>
    <w:rsid w:val="00CA3DB4"/>
    <w:rsid w:val="00CE60C0"/>
    <w:rsid w:val="00D321CD"/>
    <w:rsid w:val="00D77584"/>
    <w:rsid w:val="00DB5F24"/>
    <w:rsid w:val="00E63D07"/>
    <w:rsid w:val="00F528D4"/>
    <w:rsid w:val="00F664BA"/>
    <w:rsid w:val="00FD57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A36A2"/>
  <w15:chartTrackingRefBased/>
  <w15:docId w15:val="{01C37DF4-4E7E-452F-9A6C-859DD194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6B573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6B5731"/>
    <w:pPr>
      <w:keepNext/>
      <w:spacing w:before="240" w:after="60"/>
      <w:outlineLvl w:val="0"/>
    </w:pPr>
    <w:rPr>
      <w:rFonts w:ascii="Arial" w:hAnsi="Arial"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B5731"/>
    <w:rPr>
      <w:rFonts w:ascii="Arial" w:eastAsia="Times New Roman" w:hAnsi="Arial" w:cs="Arial"/>
      <w:b/>
      <w:bCs/>
      <w:kern w:val="32"/>
      <w:sz w:val="32"/>
      <w:szCs w:val="32"/>
      <w:lang w:eastAsia="sk-SK"/>
    </w:rPr>
  </w:style>
  <w:style w:type="paragraph" w:styleId="Normlnywebov">
    <w:name w:val="Normal (Web)"/>
    <w:basedOn w:val="Normlny"/>
    <w:uiPriority w:val="99"/>
    <w:rsid w:val="006B5731"/>
    <w:pPr>
      <w:spacing w:before="100" w:beforeAutospacing="1" w:after="100" w:afterAutospacing="1"/>
    </w:pPr>
  </w:style>
  <w:style w:type="character" w:styleId="Hypertextovprepojenie">
    <w:name w:val="Hyperlink"/>
    <w:uiPriority w:val="99"/>
    <w:rsid w:val="006B5731"/>
    <w:rPr>
      <w:color w:val="0000FF"/>
      <w:u w:val="single"/>
    </w:rPr>
  </w:style>
  <w:style w:type="character" w:styleId="Vrazn">
    <w:name w:val="Strong"/>
    <w:uiPriority w:val="22"/>
    <w:qFormat/>
    <w:rsid w:val="006B5731"/>
    <w:rPr>
      <w:b/>
      <w:bCs/>
    </w:rPr>
  </w:style>
  <w:style w:type="paragraph" w:customStyle="1" w:styleId="ql-align-justify">
    <w:name w:val="ql-align-justify"/>
    <w:basedOn w:val="Normlny"/>
    <w:rsid w:val="006B5731"/>
    <w:pPr>
      <w:spacing w:before="100" w:beforeAutospacing="1" w:after="100" w:afterAutospacing="1"/>
    </w:pPr>
  </w:style>
  <w:style w:type="paragraph" w:styleId="Hlavika">
    <w:name w:val="header"/>
    <w:basedOn w:val="Normlny"/>
    <w:link w:val="HlavikaChar"/>
    <w:uiPriority w:val="99"/>
    <w:rsid w:val="006B5731"/>
    <w:pPr>
      <w:tabs>
        <w:tab w:val="center" w:pos="4536"/>
        <w:tab w:val="right" w:pos="9072"/>
      </w:tabs>
    </w:pPr>
  </w:style>
  <w:style w:type="character" w:customStyle="1" w:styleId="HlavikaChar">
    <w:name w:val="Hlavička Char"/>
    <w:basedOn w:val="Predvolenpsmoodseku"/>
    <w:link w:val="Hlavika"/>
    <w:uiPriority w:val="99"/>
    <w:rsid w:val="006B5731"/>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B5731"/>
    <w:pPr>
      <w:tabs>
        <w:tab w:val="center" w:pos="4536"/>
        <w:tab w:val="right" w:pos="9072"/>
      </w:tabs>
    </w:pPr>
  </w:style>
  <w:style w:type="character" w:customStyle="1" w:styleId="PtaChar">
    <w:name w:val="Päta Char"/>
    <w:basedOn w:val="Predvolenpsmoodseku"/>
    <w:link w:val="Pta"/>
    <w:uiPriority w:val="99"/>
    <w:rsid w:val="006B5731"/>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FD57AF"/>
    <w:rPr>
      <w:sz w:val="20"/>
      <w:szCs w:val="20"/>
    </w:rPr>
  </w:style>
  <w:style w:type="character" w:customStyle="1" w:styleId="TextpoznmkypodiarouChar">
    <w:name w:val="Text poznámky pod čiarou Char"/>
    <w:basedOn w:val="Predvolenpsmoodseku"/>
    <w:link w:val="Textpoznmkypodiarou"/>
    <w:uiPriority w:val="99"/>
    <w:semiHidden/>
    <w:rsid w:val="00FD57AF"/>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D57AF"/>
    <w:rPr>
      <w:vertAlign w:val="superscript"/>
    </w:rPr>
  </w:style>
  <w:style w:type="paragraph" w:styleId="Bezriadkovania">
    <w:name w:val="No Spacing"/>
    <w:link w:val="BezriadkovaniaChar"/>
    <w:uiPriority w:val="1"/>
    <w:qFormat/>
    <w:rsid w:val="00D77584"/>
    <w:pPr>
      <w:spacing w:after="0" w:line="240" w:lineRule="auto"/>
    </w:pPr>
    <w:rPr>
      <w:rFonts w:ascii="Calibri" w:eastAsia="Calibri" w:hAnsi="Calibri" w:cs="Times New Roman"/>
    </w:rPr>
  </w:style>
  <w:style w:type="character" w:customStyle="1" w:styleId="BezriadkovaniaChar">
    <w:name w:val="Bez riadkovania Char"/>
    <w:link w:val="Bezriadkovania"/>
    <w:uiPriority w:val="1"/>
    <w:qFormat/>
    <w:locked/>
    <w:rsid w:val="00D77584"/>
    <w:rPr>
      <w:rFonts w:ascii="Calibri" w:eastAsia="Calibri" w:hAnsi="Calibri" w:cs="Times New Roman"/>
    </w:rPr>
  </w:style>
  <w:style w:type="paragraph" w:styleId="Textbubliny">
    <w:name w:val="Balloon Text"/>
    <w:basedOn w:val="Normlny"/>
    <w:link w:val="TextbublinyChar"/>
    <w:uiPriority w:val="99"/>
    <w:semiHidden/>
    <w:unhideWhenUsed/>
    <w:rsid w:val="00D77584"/>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7584"/>
    <w:rPr>
      <w:rFonts w:ascii="Segoe UI" w:eastAsia="Times New Roman" w:hAnsi="Segoe UI" w:cs="Segoe UI"/>
      <w:sz w:val="18"/>
      <w:szCs w:val="18"/>
      <w:lang w:eastAsia="sk-SK"/>
    </w:rPr>
  </w:style>
  <w:style w:type="paragraph" w:styleId="Odsekzoznamu">
    <w:name w:val="List Paragraph"/>
    <w:basedOn w:val="Normlny"/>
    <w:uiPriority w:val="34"/>
    <w:qFormat/>
    <w:rsid w:val="00156EF8"/>
    <w:pPr>
      <w:ind w:left="720"/>
      <w:contextualSpacing/>
    </w:pPr>
    <w:rPr>
      <w:rFonts w:ascii="Arial" w:hAnsi="Arial"/>
      <w:sz w:val="22"/>
      <w:szCs w:val="20"/>
      <w:lang w:eastAsia="cs-CZ"/>
    </w:rPr>
  </w:style>
  <w:style w:type="character" w:customStyle="1" w:styleId="awspan">
    <w:name w:val="awspan"/>
    <w:basedOn w:val="Predvolenpsmoodseku"/>
    <w:rsid w:val="00B1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677D-1DBC-4F01-B4FC-C8297AB0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512</Words>
  <Characters>2925</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Administrátor</dc:creator>
  <cp:keywords/>
  <dc:description/>
  <cp:lastModifiedBy>Paulína Gálová</cp:lastModifiedBy>
  <cp:revision>10</cp:revision>
  <dcterms:created xsi:type="dcterms:W3CDTF">2024-06-30T19:54:00Z</dcterms:created>
  <dcterms:modified xsi:type="dcterms:W3CDTF">2024-12-01T18:32:00Z</dcterms:modified>
</cp:coreProperties>
</file>